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Names and contact details of all Key Managerial Personnel including the Compliance Officer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-111760</wp:posOffset>
            </wp:positionH>
            <wp:positionV relativeFrom="paragraph">
              <wp:posOffset>181610</wp:posOffset>
            </wp:positionV>
            <wp:extent cx="6906895" cy="2895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9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7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5"/>
        </w:trPr>
        <w:tc>
          <w:tcPr>
            <w:tcW w:w="760" w:type="dxa"/>
            <w:vAlign w:val="bottom"/>
            <w:vMerge w:val="restart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Sr. No.</w:t>
            </w:r>
          </w:p>
        </w:tc>
        <w:tc>
          <w:tcPr>
            <w:tcW w:w="20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Name of the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Designation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Mobile Number</w:t>
            </w:r>
          </w:p>
        </w:tc>
        <w:tc>
          <w:tcPr>
            <w:tcW w:w="2800" w:type="dxa"/>
            <w:vAlign w:val="bottom"/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Email Id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Individual</w:t>
            </w: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60" w:type="dxa"/>
            <w:vAlign w:val="bottom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1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8"/>
              </w:rPr>
              <w:t>HEMANT SOOD</w:t>
            </w:r>
          </w:p>
        </w:tc>
        <w:tc>
          <w:tcPr>
            <w:tcW w:w="2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3"/>
              </w:rPr>
              <w:t>DIRECTOR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9803049000</w:t>
            </w:r>
          </w:p>
        </w:tc>
        <w:tc>
          <w:tcPr>
            <w:tcW w:w="28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u w:val="single" w:color="auto"/>
                <w:color w:val="0000FF"/>
              </w:rPr>
              <w:t>Hemant@myfindoc.com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60" w:type="dxa"/>
            <w:vAlign w:val="bottom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2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NITIN SHAHI</w:t>
            </w:r>
          </w:p>
        </w:tc>
        <w:tc>
          <w:tcPr>
            <w:tcW w:w="2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3"/>
              </w:rPr>
              <w:t>DIRECTOR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9781848000</w:t>
            </w:r>
          </w:p>
        </w:tc>
        <w:tc>
          <w:tcPr>
            <w:tcW w:w="28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u w:val="single" w:color="auto"/>
                <w:color w:val="0000FF"/>
              </w:rPr>
              <w:t>ns@myfindoc.com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60" w:type="dxa"/>
            <w:vAlign w:val="bottom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3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6"/>
              </w:rPr>
              <w:t>CHANDER SHEKHAR</w:t>
            </w:r>
          </w:p>
        </w:tc>
        <w:tc>
          <w:tcPr>
            <w:tcW w:w="2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3"/>
              </w:rPr>
              <w:t>DIRECTOR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9875995994</w:t>
            </w:r>
          </w:p>
        </w:tc>
        <w:tc>
          <w:tcPr>
            <w:tcW w:w="28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u w:val="single" w:color="auto"/>
                <w:color w:val="0000FF"/>
              </w:rPr>
              <w:t>chander@myfindoc.com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60" w:type="dxa"/>
            <w:vAlign w:val="bottom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4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8"/>
              </w:rPr>
              <w:t>MAYUR JAIN</w:t>
            </w:r>
          </w:p>
        </w:tc>
        <w:tc>
          <w:tcPr>
            <w:tcW w:w="2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4"/>
              </w:rPr>
              <w:t>COMPLIANCE OFFICER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9803014999</w:t>
            </w:r>
          </w:p>
        </w:tc>
        <w:tc>
          <w:tcPr>
            <w:tcW w:w="28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u w:val="single" w:color="auto"/>
                <w:color w:val="0000FF"/>
              </w:rPr>
              <w:t>compliance@myfindoc.com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60" w:type="dxa"/>
            <w:vAlign w:val="bottom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5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3"/>
              </w:rPr>
              <w:t>SHIV PAL</w:t>
            </w:r>
          </w:p>
        </w:tc>
        <w:tc>
          <w:tcPr>
            <w:tcW w:w="2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3"/>
              </w:rPr>
              <w:t>COMPANY SECRETARY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9803018999</w:t>
            </w:r>
          </w:p>
        </w:tc>
        <w:tc>
          <w:tcPr>
            <w:tcW w:w="28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u w:val="single" w:color="auto"/>
                <w:color w:val="0000FF"/>
              </w:rPr>
              <w:t>shiv.pal@myfindoc.com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60" w:type="dxa"/>
            <w:vAlign w:val="bottom"/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6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8"/>
              </w:rPr>
              <w:t>Saurav Shandilya</w:t>
            </w:r>
          </w:p>
        </w:tc>
        <w:tc>
          <w:tcPr>
            <w:tcW w:w="232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Chief Financial Officer</w:t>
            </w:r>
          </w:p>
        </w:tc>
        <w:tc>
          <w:tcPr>
            <w:tcW w:w="2320" w:type="dxa"/>
            <w:vAlign w:val="bottom"/>
          </w:tcPr>
          <w:p>
            <w:pPr>
              <w:jc w:val="right"/>
              <w:ind w:righ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8800566077</w:t>
            </w:r>
          </w:p>
        </w:tc>
        <w:tc>
          <w:tcPr>
            <w:tcW w:w="28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u w:val="single" w:color="auto"/>
                <w:color w:val="0000FF"/>
                <w:w w:val="90"/>
              </w:rPr>
              <w:t>saurav.shandilya@myfindoc.com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-111760</wp:posOffset>
            </wp:positionH>
            <wp:positionV relativeFrom="paragraph">
              <wp:posOffset>-847725</wp:posOffset>
            </wp:positionV>
            <wp:extent cx="6906895" cy="879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9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0" w:num="1">
        <w:col w:w="10300"/>
      </w:cols>
      <w:pgMar w:left="1180" w:top="1319" w:right="7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2024-11-13T07:06:06Z</dcterms:created>
  <dcterms:modified xsi:type="dcterms:W3CDTF">2024-11-13T07:06:06Z</dcterms:modified>
</cp:coreProperties>
</file>